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15" w:rsidRDefault="0085333E" w:rsidP="00D55AF6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 xml:space="preserve">Post: </w:t>
      </w:r>
      <w:r w:rsidR="004D2F6D" w:rsidRPr="004D2F6D">
        <w:rPr>
          <w:rFonts w:ascii="Calibri" w:hAnsi="Calibri" w:cs="Calibri"/>
          <w:color w:val="1F497D"/>
          <w:sz w:val="22"/>
          <w:szCs w:val="22"/>
        </w:rPr>
        <w:t xml:space="preserve">With Chemical Bank by your side, you’ll have a full suite of business products and services designed to help your business thrive, along with financial insights to keep you on your growth trajectory. Ask </w:t>
      </w:r>
      <w:r w:rsidR="004D2F6D">
        <w:rPr>
          <w:rFonts w:ascii="Calibri" w:hAnsi="Calibri" w:cs="Calibri"/>
          <w:color w:val="1F497D"/>
          <w:sz w:val="22"/>
          <w:szCs w:val="22"/>
        </w:rPr>
        <w:t>me</w:t>
      </w:r>
      <w:r w:rsidR="004D2F6D" w:rsidRPr="004D2F6D">
        <w:rPr>
          <w:rFonts w:ascii="Calibri" w:hAnsi="Calibri" w:cs="Calibri"/>
          <w:color w:val="1F497D"/>
          <w:sz w:val="22"/>
          <w:szCs w:val="22"/>
        </w:rPr>
        <w:t xml:space="preserve"> about our Secured Equipment Loan and how we can help grow the business of your dreams.</w:t>
      </w:r>
    </w:p>
    <w:p w:rsidR="0085333E" w:rsidRDefault="0085333E">
      <w:pPr>
        <w:rPr>
          <w:rFonts w:ascii="Calibri" w:hAnsi="Calibri" w:cs="Calibri"/>
          <w:color w:val="1F497D"/>
          <w:sz w:val="22"/>
          <w:szCs w:val="22"/>
        </w:rPr>
      </w:pPr>
    </w:p>
    <w:p w:rsidR="00D55AF6" w:rsidRDefault="00135D7F" w:rsidP="004D2F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Image:</w:t>
      </w:r>
      <w:r w:rsidR="00D55AF6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4D2F6D" w:rsidRDefault="005E7608" w:rsidP="004D2F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5943600" cy="3110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EquipmentLoanSpecial_NoR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E9" w:rsidRPr="00D55AF6" w:rsidRDefault="00A311E9">
      <w:pPr>
        <w:rPr>
          <w:rFonts w:ascii="Calibri" w:hAnsi="Calibri" w:cs="Calibri"/>
          <w:color w:val="1F497D"/>
          <w:sz w:val="22"/>
          <w:szCs w:val="22"/>
        </w:rPr>
      </w:pPr>
    </w:p>
    <w:p w:rsidR="00EE267D" w:rsidRDefault="00EE267D"/>
    <w:sectPr w:rsidR="00EE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7D"/>
    <w:rsid w:val="00087415"/>
    <w:rsid w:val="00135D7F"/>
    <w:rsid w:val="00213758"/>
    <w:rsid w:val="004D2F6D"/>
    <w:rsid w:val="005E7608"/>
    <w:rsid w:val="005F60D5"/>
    <w:rsid w:val="00744FEA"/>
    <w:rsid w:val="00747694"/>
    <w:rsid w:val="0085333E"/>
    <w:rsid w:val="009B43B0"/>
    <w:rsid w:val="00A311E9"/>
    <w:rsid w:val="00B00D25"/>
    <w:rsid w:val="00D55AF6"/>
    <w:rsid w:val="00EE267D"/>
    <w:rsid w:val="00E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7344F-1844-4FAD-917E-CE82C3FB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6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Bank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Burr, Megan</dc:creator>
  <cp:lastModifiedBy>Chamber Director</cp:lastModifiedBy>
  <cp:revision>2</cp:revision>
  <cp:lastPrinted>2018-03-12T13:30:00Z</cp:lastPrinted>
  <dcterms:created xsi:type="dcterms:W3CDTF">2018-03-26T18:18:00Z</dcterms:created>
  <dcterms:modified xsi:type="dcterms:W3CDTF">2018-03-26T18:18:00Z</dcterms:modified>
</cp:coreProperties>
</file>